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Default="005020A5">
      <w:r w:rsidRPr="005020A5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A5" w:rsidRDefault="005020A5"/>
    <w:p w:rsidR="005020A5" w:rsidRDefault="005020A5"/>
    <w:p w:rsidR="005020A5" w:rsidRDefault="005020A5"/>
    <w:p w:rsidR="005020A5" w:rsidRPr="005020A5" w:rsidRDefault="005020A5" w:rsidP="005020A5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на основе:</w:t>
      </w:r>
    </w:p>
    <w:p w:rsidR="005020A5" w:rsidRPr="005020A5" w:rsidRDefault="005020A5" w:rsidP="005020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«Об образовании в Российской Федерации» от 29 декабря 2012 г. № 273-ФЗ;</w:t>
      </w:r>
    </w:p>
    <w:p w:rsidR="005020A5" w:rsidRPr="005020A5" w:rsidRDefault="005020A5" w:rsidP="005020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Приказа Министерства образования и науки Российской Федерации от 19 декабря 2014 г. 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5020A5" w:rsidRPr="005020A5" w:rsidRDefault="005020A5" w:rsidP="005020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5020A5" w:rsidRPr="005020A5" w:rsidRDefault="005020A5" w:rsidP="005020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Постановления от 10 июля 2015 года № 26 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с учётом:</w:t>
      </w:r>
    </w:p>
    <w:p w:rsidR="005020A5" w:rsidRPr="005020A5" w:rsidRDefault="005020A5" w:rsidP="005020A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адаптированной основной общеобразовательной программы образования обучающихся с задержкой психического развития;</w:t>
      </w:r>
    </w:p>
    <w:p w:rsidR="005020A5" w:rsidRPr="005020A5" w:rsidRDefault="005020A5" w:rsidP="005020A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«Развитие психомоторики и сенсорных процессов в специальных коррекционных общеобразовательных учреждений VIII вида», под редакцией Э.Ю. Удаловой, Л.А. </w:t>
      </w:r>
      <w:proofErr w:type="spell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Метеевой</w:t>
      </w:r>
      <w:proofErr w:type="spell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для обучающихся с ЗПР для 1 – 4 классов.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 детей с ЗПР отмечается значительное замедление темпа психического развития и его качественное своеобразие по сравнению с нормой (Т. В. Егорова, Л. В. Кузнецова, В. И. </w:t>
      </w:r>
      <w:proofErr w:type="spellStart"/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Лубовский</w:t>
      </w:r>
      <w:proofErr w:type="spellEnd"/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др.). 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Исследования восприятия свидетельствуют о том, что у детей с ЗПР имеются отклонения в процессах переработки сенсорной информации. Дети с ЗПР замечают значительно меньше зрительно воспринимаемых объектов, чем их сверстники. Это ограничивает возможности наглядно-образного мышления.  У детей с ЗПР имеются нарушения интеграции и координации.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Многие исследователи (Т. В. Егорова, В. Л. </w:t>
      </w:r>
      <w:proofErr w:type="spellStart"/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Подобед</w:t>
      </w:r>
      <w:proofErr w:type="spellEnd"/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др.) отмечают, что в структуре дефекта познавательной деятельности детей с ЗПР большое место занимают нарушения памяти.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 уровню развития мыслительной деятельности большая часть детей характеризуется определенными особенностями интеллектуальной деятельности: сниженной познавательной активностью, отсутствием интереса и сосредоточенности, неумением контролировать свои действия.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Наиболее страдает у детей с ЗПР абстрактное мышление, детям свойственна повышенная чувствительность к незначительным раздражениям, слабая интеграция отдельных процессов.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Нарушение внимания является характерным признаком ЗПР. </w:t>
      </w:r>
    </w:p>
    <w:p w:rsidR="005020A5" w:rsidRPr="005020A5" w:rsidRDefault="005020A5" w:rsidP="005020A5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Calibri" w:hAnsi="Times New Roman" w:cs="Times New Roman"/>
          <w:sz w:val="24"/>
          <w:szCs w:val="24"/>
          <w:lang w:eastAsia="ru-RU"/>
        </w:rPr>
        <w:t>У детей с ЗПР часто обнаруживаются симптомы недоразвития моторики, неловкость, неуклюжесть движений.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психологическая помощь должна быть направлена на предупреждение и коррекцию имеющихся недостатков психического развития, подготовку ребенка к обучению и жизни в обществе.  </w:t>
      </w:r>
      <w:proofErr w:type="gramStart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 психологической</w:t>
      </w:r>
      <w:proofErr w:type="gramEnd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коррекции ЗПР состоит в формировании психических функций ребенка и обогащении его практического опыта наряду с преодолением имеющихся у него нарушений речи, моторики, сенсорных функций, поведения и др.                                                                                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Данная   коррекционная программа ориентирована на коррекцию познавательных процессов детей с проблемами в развитии с учетом индивидуальных особенностей детей.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коррекционно-развивающей программы</w:t>
      </w: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психологического базиса для полноценного развития личности ребенка, создание зоны ближайшего развития для преодоления недостатков интеллектуальной деятельности детей с задержкой психического развития. </w:t>
      </w: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020A5" w:rsidRPr="005020A5" w:rsidRDefault="005020A5" w:rsidP="005020A5">
      <w:pPr>
        <w:numPr>
          <w:ilvl w:val="1"/>
          <w:numId w:val="4"/>
        </w:numPr>
        <w:spacing w:after="0" w:line="240" w:lineRule="auto"/>
        <w:ind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 и творческой активности учащихся.</w:t>
      </w:r>
    </w:p>
    <w:p w:rsidR="005020A5" w:rsidRPr="005020A5" w:rsidRDefault="005020A5" w:rsidP="005020A5">
      <w:pPr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приёмов умственных действий (анализ, синтез, сравнение, обобщение, классификация, аналогии).</w:t>
      </w:r>
    </w:p>
    <w:p w:rsidR="005020A5" w:rsidRPr="005020A5" w:rsidRDefault="005020A5" w:rsidP="005020A5">
      <w:pPr>
        <w:numPr>
          <w:ilvl w:val="1"/>
          <w:numId w:val="4"/>
        </w:numPr>
        <w:spacing w:after="0" w:line="240" w:lineRule="auto"/>
        <w:ind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объёма памяти, внимания.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Развитие речи, совершенствование языкового анализа и синтеза. 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Формирование </w:t>
      </w:r>
      <w:proofErr w:type="spellStart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 (умение обдумывать и планировать свои действия, осуществлять решение в соответствии с заданными правилами, проверять результаты своих действий).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саморефлексии</w:t>
      </w:r>
      <w:proofErr w:type="spellEnd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A5" w:rsidRPr="005020A5" w:rsidRDefault="005020A5" w:rsidP="005020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построения программы</w:t>
      </w:r>
    </w:p>
    <w:p w:rsidR="005020A5" w:rsidRPr="005020A5" w:rsidRDefault="005020A5" w:rsidP="005020A5">
      <w:pPr>
        <w:numPr>
          <w:ilvl w:val="0"/>
          <w:numId w:val="3"/>
        </w:numPr>
        <w:tabs>
          <w:tab w:val="left" w:pos="3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Системность коррекционных, профилактических и развивающих задач.</w:t>
      </w:r>
    </w:p>
    <w:p w:rsidR="005020A5" w:rsidRPr="005020A5" w:rsidRDefault="005020A5" w:rsidP="005020A5">
      <w:pPr>
        <w:numPr>
          <w:ilvl w:val="0"/>
          <w:numId w:val="3"/>
        </w:numPr>
        <w:tabs>
          <w:tab w:val="left" w:pos="3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 диагностики и коррекции.</w:t>
      </w:r>
    </w:p>
    <w:p w:rsidR="005020A5" w:rsidRPr="005020A5" w:rsidRDefault="005020A5" w:rsidP="005020A5">
      <w:pPr>
        <w:numPr>
          <w:ilvl w:val="0"/>
          <w:numId w:val="3"/>
        </w:numPr>
        <w:tabs>
          <w:tab w:val="left" w:pos="3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возрастных, психологических и индивидуальных особенностей ребенка.</w:t>
      </w:r>
    </w:p>
    <w:p w:rsidR="005020A5" w:rsidRPr="005020A5" w:rsidRDefault="005020A5" w:rsidP="005020A5">
      <w:pPr>
        <w:numPr>
          <w:ilvl w:val="0"/>
          <w:numId w:val="3"/>
        </w:numPr>
        <w:tabs>
          <w:tab w:val="left" w:pos="3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Комплексность методов психологического воздействия.</w:t>
      </w:r>
    </w:p>
    <w:p w:rsidR="005020A5" w:rsidRPr="005020A5" w:rsidRDefault="005020A5" w:rsidP="005020A5">
      <w:pPr>
        <w:numPr>
          <w:ilvl w:val="0"/>
          <w:numId w:val="3"/>
        </w:numPr>
        <w:tabs>
          <w:tab w:val="left" w:pos="3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Возрастание сложности.</w:t>
      </w:r>
    </w:p>
    <w:p w:rsidR="005020A5" w:rsidRPr="005020A5" w:rsidRDefault="005020A5" w:rsidP="005020A5">
      <w:pPr>
        <w:numPr>
          <w:ilvl w:val="0"/>
          <w:numId w:val="3"/>
        </w:numPr>
        <w:tabs>
          <w:tab w:val="left" w:pos="3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объема и степени разнообразия материала.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детей начальной школы (1-4класс) и включает познавательные упражнения, ориентированные на коррекцию познавательных процессов, развитию общей осведомленности, упражнения на развитие моторики, а также совершенствованию языкового анализа и </w:t>
      </w:r>
      <w:proofErr w:type="gramStart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синтеза..</w:t>
      </w:r>
      <w:proofErr w:type="gramEnd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Коррекционные воздействия направлены на преодоление и предупреждение вторичных нарушений развития, а также на формирование определенного круга знаний и умений, необходимых для успешного усвоения программного материала. 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в себя входную и итоговую диагностику познавательных процессов.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занятий – 34. В том числе по два занятия на входную и итоговую диагностику: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1.Развитие внимания.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Развитие памяти.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мышления.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Развитие зрительно-пространственной ориентировки.</w:t>
      </w:r>
    </w:p>
    <w:p w:rsidR="005020A5" w:rsidRPr="005020A5" w:rsidRDefault="005020A5" w:rsidP="005020A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Развитие языкового анализа и синтеза.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1 раз в неделю, продолжительностью 40 минут в течение одного учебного года.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A5" w:rsidRPr="005020A5" w:rsidRDefault="005020A5" w:rsidP="005020A5">
      <w:pPr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Прогнозируемые результаты:</w:t>
      </w:r>
    </w:p>
    <w:p w:rsidR="005020A5" w:rsidRPr="005020A5" w:rsidRDefault="005020A5" w:rsidP="005020A5">
      <w:pPr>
        <w:numPr>
          <w:ilvl w:val="3"/>
          <w:numId w:val="2"/>
        </w:numPr>
        <w:spacing w:after="0" w:line="252" w:lineRule="auto"/>
        <w:ind w:firstLine="3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творческой и познавательной </w:t>
      </w:r>
      <w:proofErr w:type="gramStart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 учащихся</w:t>
      </w:r>
      <w:proofErr w:type="gramEnd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0A5" w:rsidRPr="005020A5" w:rsidRDefault="005020A5" w:rsidP="005020A5">
      <w:pPr>
        <w:numPr>
          <w:ilvl w:val="3"/>
          <w:numId w:val="2"/>
        </w:numPr>
        <w:spacing w:after="0" w:line="252" w:lineRule="auto"/>
        <w:ind w:firstLine="3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показателей </w:t>
      </w:r>
      <w:proofErr w:type="gramStart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 памяти</w:t>
      </w:r>
      <w:proofErr w:type="gramEnd"/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внимания.</w:t>
      </w:r>
    </w:p>
    <w:p w:rsidR="005020A5" w:rsidRPr="005020A5" w:rsidRDefault="005020A5" w:rsidP="005020A5">
      <w:pPr>
        <w:widowControl w:val="0"/>
        <w:autoSpaceDE w:val="0"/>
        <w:autoSpaceDN w:val="0"/>
        <w:adjustRightInd w:val="0"/>
        <w:spacing w:after="0" w:line="240" w:lineRule="auto"/>
        <w:ind w:left="180" w:firstLine="6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3.Умение выделять существенные признаки предметов, сравнивать различные предметы и выявлять различия в них.</w:t>
      </w:r>
    </w:p>
    <w:p w:rsidR="005020A5" w:rsidRPr="005020A5" w:rsidRDefault="005020A5" w:rsidP="005020A5">
      <w:pPr>
        <w:widowControl w:val="0"/>
        <w:autoSpaceDE w:val="0"/>
        <w:autoSpaceDN w:val="0"/>
        <w:adjustRightInd w:val="0"/>
        <w:spacing w:after="0" w:line="240" w:lineRule="auto"/>
        <w:ind w:left="10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Овладение учащимися самостоятельной, связной, грамматически      правильной речью. </w:t>
      </w:r>
    </w:p>
    <w:p w:rsidR="005020A5" w:rsidRPr="005020A5" w:rsidRDefault="005020A5" w:rsidP="005020A5">
      <w:pPr>
        <w:widowControl w:val="0"/>
        <w:autoSpaceDE w:val="0"/>
        <w:autoSpaceDN w:val="0"/>
        <w:adjustRightInd w:val="0"/>
        <w:spacing w:after="0" w:line="240" w:lineRule="auto"/>
        <w:ind w:left="10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5.Повышение качества обучаемости.</w:t>
      </w:r>
    </w:p>
    <w:p w:rsidR="005020A5" w:rsidRPr="005020A5" w:rsidRDefault="005020A5" w:rsidP="005020A5">
      <w:pPr>
        <w:widowControl w:val="0"/>
        <w:autoSpaceDE w:val="0"/>
        <w:autoSpaceDN w:val="0"/>
        <w:adjustRightInd w:val="0"/>
        <w:spacing w:after="0" w:line="240" w:lineRule="auto"/>
        <w:ind w:left="10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6. Умение анализировать свою деятельность.</w:t>
      </w:r>
    </w:p>
    <w:p w:rsidR="005020A5" w:rsidRPr="005020A5" w:rsidRDefault="005020A5" w:rsidP="005020A5">
      <w:pPr>
        <w:widowControl w:val="0"/>
        <w:autoSpaceDE w:val="0"/>
        <w:autoSpaceDN w:val="0"/>
        <w:adjustRightInd w:val="0"/>
        <w:spacing w:after="0" w:line="240" w:lineRule="auto"/>
        <w:ind w:left="10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A5" w:rsidRPr="005020A5" w:rsidRDefault="005020A5" w:rsidP="005020A5">
      <w:pPr>
        <w:widowControl w:val="0"/>
        <w:autoSpaceDE w:val="0"/>
        <w:autoSpaceDN w:val="0"/>
        <w:adjustRightInd w:val="0"/>
        <w:spacing w:after="0" w:line="240" w:lineRule="auto"/>
        <w:ind w:left="10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 отслеживания результатов:</w:t>
      </w:r>
    </w:p>
    <w:p w:rsidR="005020A5" w:rsidRPr="005020A5" w:rsidRDefault="005020A5" w:rsidP="005020A5">
      <w:pPr>
        <w:numPr>
          <w:ilvl w:val="3"/>
          <w:numId w:val="1"/>
        </w:numPr>
        <w:spacing w:after="0" w:line="252" w:lineRule="auto"/>
        <w:ind w:left="540" w:firstLine="3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психодиагностических, педагогических обследований.</w:t>
      </w:r>
    </w:p>
    <w:p w:rsidR="005020A5" w:rsidRPr="005020A5" w:rsidRDefault="005020A5" w:rsidP="005020A5">
      <w:pPr>
        <w:numPr>
          <w:ilvl w:val="3"/>
          <w:numId w:val="1"/>
        </w:numPr>
        <w:spacing w:after="0" w:line="252" w:lineRule="auto"/>
        <w:ind w:left="540" w:firstLine="3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работой учащимися во время уроков.</w:t>
      </w:r>
    </w:p>
    <w:p w:rsidR="005020A5" w:rsidRPr="005020A5" w:rsidRDefault="005020A5" w:rsidP="005020A5">
      <w:pPr>
        <w:numPr>
          <w:ilvl w:val="3"/>
          <w:numId w:val="1"/>
        </w:numPr>
        <w:spacing w:after="0" w:line="252" w:lineRule="auto"/>
        <w:ind w:left="540" w:firstLine="3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успеваемости учащихся по предметам.</w:t>
      </w:r>
    </w:p>
    <w:p w:rsidR="005020A5" w:rsidRPr="005020A5" w:rsidRDefault="005020A5" w:rsidP="005020A5">
      <w:pPr>
        <w:spacing w:after="0" w:line="252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Общая характеристика коррекционной деятельности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В ходе работы с детьми с умственной отсталостью и сложными дефектами используются игровые, коррекционно-развивающие технологии обучения. Занятия проходят в форме совместной деятельности педагога и обучающихся.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Применяются следующие методы обучения: демонстрация, наблюдение, объяснение, сравнение, упражнение, беседа, практическая работа, самостоятельная работа и др.  Используются словесный, наглядный, практический методы обучения.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Основные направления коррекционно-развивающей работы: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сенсорное и сенсомоторное развитие;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формирование пространственно-временных отношений;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развитие мелкой моторики;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формирование соответствующих возрасту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общеинтеллектуальных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умений;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формирование разносторонних представлений о предметах и явлениях окружающей действительности;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обогащение словаря, развитие связной речи;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готовность к восприятию учебного материала;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•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формирование необходимых для усвоения программного материала умений и навыков.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Важным результатом занятий является перенос формируемых на них умений и навыков в учебную работу ребенка, поэтому необходима связь коррекционных программ специалиста с программным учебным материалом.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Структурные </w:t>
      </w:r>
      <w:proofErr w:type="gramStart"/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компоненты  занятия</w:t>
      </w:r>
      <w:proofErr w:type="gramEnd"/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Каждое занятие состоит из трех частей: вводно-мотивационной,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операционно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исполнительной, оценочно-рефлексивной.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Вводно-мотивационная (3 мин) включает ритуал приветствия, установление и поддержание эмоционально-положительного контакта, что способствует созданию установок на позитивную ориентацию на занятии и совместную деятельность.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2.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Содержание операционно-исполнительной предусматривает реализацию определенного этапа программы обучения.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3.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Оценочно - рефлексивная (2—5 мин) представляет собой подведение итогов, оценивание деятельности детей, рефлексирование происходящего.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Материалы для занятий подбираются так, чтобы они: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соответствовали содержанию занятия; были понятны ребенку, (например, если ребенок не соотносит предметы и их изображения, то для него нужно подобрать реальные предметы по изучаемой теме);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были интересны ребенку, с одной стороны, а с другой — не привлекали преимущественного внимания к свойствам, не относящимся к содержанию занятия;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предполагается индивидуальная система поощрения ребенка, социальные поощрения: эмоционально окрашенная похвала, тактильный контакт и т.п.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Организация коррекционных занятий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Занятия проводятся на дому. В начале занятия создается благоприятный эмоциональный настрой с помощью занимательных, игровых приемов. Подача учебного материала осуществляется небольшими, логически законченными дозами. С целью предотвращения утомления, пресыщения деятельностью на занятиях используются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здоровьесберегающие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технологии: динамические паузы, гимнастика для глаз.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Форма занятий: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индивидуальная.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Продолжительность 1 занятия 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– 20 минут.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Систематичность: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2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раза  в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неделю по утвержденному расписанию.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Формы взаимодействия с родителями (законными представителями) воспитанников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Задачи: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1)  формирование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психолого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педагогических знаний родителей;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2)  приобщение родителей к сотрудничеству с образовательным учреждением;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3)   оказание помощи семьям обучающихся в развитии, воспитании и обучении детей;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4)   изучение и пропаганда лучшего семейного опыта.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proofErr w:type="gramStart"/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Система  взаимодействия</w:t>
      </w:r>
      <w:proofErr w:type="gramEnd"/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 с родителями  включает: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• ознакомление родителей с результатами диагностики обучающихся;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•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ознакомление  родителей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 с  содержанием  работы    направленной  на  психическое и социальное  развитие обучающихся;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• обучение конкретным приемам и методам воспитания и развития ребенка в разных видах деятельности на семинарах-практикумах, консультациях и открытых занятиях.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Описание места </w:t>
      </w:r>
      <w:proofErr w:type="gramStart"/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учебного  коррекционного</w:t>
      </w:r>
      <w:proofErr w:type="gramEnd"/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курса в учебном плане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Коррекционно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развивающие занятия включены в учебный план и входят в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коррекционно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развивающую область. Коррекционные занятия проводятся с обучающимися 4 года обучения 2 раза в неделю. Всего за год - 68 часов. Количество часов на каждый раздел программы определяется с учетом индивидуальных возможностей ребенка на основании личностно - ориентированного подхода.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Направления и содержание </w:t>
      </w:r>
      <w:proofErr w:type="gramStart"/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коррекционной  работы</w:t>
      </w:r>
      <w:proofErr w:type="gramEnd"/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Описание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коррекционно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– развивающей деятельности в соответствии с разделами программы: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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Социально- коммуникативное развитие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Основные задачи данного направления: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- развитие положительного отношения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обучающегося  к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себе и другим людям;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 развитие коммуникативной и социальной компетентности, в том числе информационно - социальной компетентности, развития игровой деятельности.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Социально-коммуникативное развитие направлено на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формирование  умения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понимать окружающих людей, проявлять к ним доброжелательное отношение, стремиться к общению и взаимодействию, знать элементарные правила культурного поведения в обществе, иметь   знания о себе. Формирование представлений о базовых эмоциональных состояниях: радость, злость,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грусть,  нивелирование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агрессивности.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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Развитие представлений об окружающем мире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Развитие  у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детей познавательный интерес к окружающему социальному, предметному и природному миру; обогащение знаний о природе и обществе, расширение  и закрепление представлений обучающихся  о предметах быта, явлениях природы, макросоциальном окружении, животном мире; развитие элементарную наблюдательность. Развитие математических представлений. Формирование элементарных математических 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lastRenderedPageBreak/>
        <w:t>представлений предполагает обучение детей сопоставлять, сравнивать, представления о числе, счете, арифметических действиях.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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Развитие представлений о пространственных отношениях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Расширение диапазона воспринимаемых ощущений ребенка,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стимуляцию  познавательной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активности.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Формирование представления о пространственном расположении частей тела (вверх, низ, слева, справа, спереди, сзади). Выполнение действий по инструкции (повернуться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назад,  дойти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до двери, повернуть направо, дойти до окна и т.д.).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Определение 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размещенности</w:t>
      </w:r>
      <w:proofErr w:type="spellEnd"/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предметов в пространстве (ближе — дальше, впереди — сбоку и т. д.). Определять свое местоположение среди окружающих предметов и относительно другого человека.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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Развитие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манипулятивной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функции рук.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Цель: развивать у обучающихся мелкую моторику пальцев рук, учить детей выполнять движения кистями и пальцами рук по подражанию действиям педагога с речевым сопровождением. С помощью практических упражнений развивать у детей зрительно-двигательную координацию, формировать умения детей пользоваться всеми видами застежек, учить различным видам шнуровок, учить детей обводить по контуру, трафарету, по пунктирным линиям, штриховать в одном направлении, раскрашивать   простые изображения по номерам (математические раскраски), выполнять графические упражнения.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Учебная программа предусматривает также работу по следующим направлениям: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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Формирование учебного поведения: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направленность взгляда (на говорящего взрослого, на задание);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- умение выполнять инструкции педагога;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 использование по назначению учебных материалов;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умение выполнять действия по образцу и по подражанию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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Формирование умения выполнять задание: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в течение определенного периода времени,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от начала до конца, - с заданными качественными параметрами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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Коррекция и развитие познавательных процессов: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  Памяти: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-запоминание и воспроизведение предметных картинок, объединенных лексической темой;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отсроченное  воспроизведение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Внимания: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 нахождение недостающих деталей;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-нахождение одинаковых предметов, фигур, цифр; 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- слуховое внимание;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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Сенсорное развитие и конструктивная деятельность: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зрительное восприятие (узнавание и различение цвета объектов.)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слуховое восприятие (соотнесение звука с его источником, нахождение одинаковых по звучанию объектов)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конструирование из природного и бросового материалов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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Формирование и развитие элементарных математических представлений, навыков счета: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цвет, форма, величина предметов;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количественные представления;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-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пространственно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представления.</w:t>
      </w:r>
    </w:p>
    <w:p w:rsidR="005020A5" w:rsidRPr="005020A5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Содержание курса</w:t>
      </w: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502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  КЛАСС</w:t>
      </w:r>
      <w:proofErr w:type="gramEnd"/>
      <w:r w:rsidRPr="00502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1.  Вводное занятие (1 час) 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игры, принятие правил групповой работы, создание атмосферы эмоционального комфорта.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</w:t>
      </w:r>
      <w:proofErr w:type="gramStart"/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Диагностический  блок</w:t>
      </w:r>
      <w:proofErr w:type="gramEnd"/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(2 часа)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Тесты интеллекта, интеллектуального и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личностного  развития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уровень  развития мотивации, обучающихся.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</w:t>
      </w: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Восприятие. Пространственные представления (10 часов)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различных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  восприятия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(пространственных, осязательных, временных),  развитие глазомера и зрительной моторной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4. Развитие памяти (6 часов)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различных видов памяти: слуховой, зрительной, моторной, опосредованной и проч. Овладение приемами осмысленного запоминания; развитие смысловой вербальной памяти.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5. Развитие воображения (8 часов) 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видов воображения: активация свойств воображения.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6.  Развитие внимания (5 часов)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произвольного  внимания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Развитие устойчивости и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концентрации  внимания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7. Развитие </w:t>
      </w:r>
      <w:proofErr w:type="gramStart"/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мыслительных  функций</w:t>
      </w:r>
      <w:proofErr w:type="gramEnd"/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(11 часа)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наглядно-образного мышления; формирование вербально-понятийного аппарата;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сложных форм мышления (логического мышления): абстрагирование, установление закономерностей. Развитие словесно – логического мышления. Построение умозаключения по аналогии.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8. Развитие </w:t>
      </w:r>
      <w:proofErr w:type="gramStart"/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произвольности  и</w:t>
      </w:r>
      <w:proofErr w:type="gramEnd"/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волевой  регуляции (9 часов). 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навыков построения внутреннего плана   действий, овладение приемами самоконтроля и </w:t>
      </w:r>
      <w:proofErr w:type="spell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Активация способностей к преодолению </w:t>
      </w:r>
      <w:proofErr w:type="spell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гиперактивности</w:t>
      </w:r>
      <w:proofErr w:type="spell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расторможенности, неуправляемости; развитие рефлексивной деятельности.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9. Развитие эмоционально-</w:t>
      </w:r>
      <w:proofErr w:type="gramStart"/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волевой  сферы</w:t>
      </w:r>
      <w:proofErr w:type="gramEnd"/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(8 часов)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эмоциональной сферы. Формирование рефлексии личностных качеств. Развитие самооценки, умений принять себя; развитие умений дифференциации чувств. Рефлексия собственных чувств (Я – это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развитие умения различать виды поведения и умения работать в команде.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10.  Развитие личностно-</w:t>
      </w:r>
      <w:proofErr w:type="gramStart"/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мотивационной  сферы</w:t>
      </w:r>
      <w:proofErr w:type="gramEnd"/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(6 часов)</w:t>
      </w:r>
    </w:p>
    <w:p w:rsidR="005020A5" w:rsidRPr="005020A5" w:rsidRDefault="005020A5" w:rsidP="00502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Коррекция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мотивационной  сферы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(потребности, интересы, стремления, цели, влечения, мотивационные установки и т. д.)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11. Итоговая диагностика (2 часа)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Подведение </w:t>
      </w:r>
      <w:proofErr w:type="gramStart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итогов,  определение</w:t>
      </w:r>
      <w:proofErr w:type="gramEnd"/>
      <w:r w:rsidRPr="005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динамики развития детей.</w:t>
      </w:r>
    </w:p>
    <w:p w:rsidR="005020A5" w:rsidRPr="005020A5" w:rsidRDefault="005020A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Итого: </w:t>
      </w:r>
      <w:proofErr w:type="gramStart"/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  часов</w:t>
      </w:r>
      <w:proofErr w:type="gramEnd"/>
      <w:r w:rsidRPr="0050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 занятия в неделю)</w:t>
      </w: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Материально – техническое обеспечение</w:t>
      </w:r>
    </w:p>
    <w:p w:rsidR="005020A5" w:rsidRPr="005020A5" w:rsidRDefault="005020A5" w:rsidP="005020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Методические и учебные пособия: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Программа курса коррекционных занятий по «Развитию психомоторики и сенсорных процессов» для обучающихся 1-4 классов специальных (коррекционных) образовательных учреждений VIII вида, авт.: Э.Я Удалова, Л.А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Метиева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2.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Алябьева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Е.А. «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Психогимнастика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в начальной школе», М: «Творческий центр», 2004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3.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Ануфриев А.Ф.,   Костромина С.Н., Как преодолеть трудности в    обучении детей Издательство: М.: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Ось ,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1997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4.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Бабкина Н.В. Программа занятий по развитию познавательной деятельности. М.: 2002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5.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Вайзман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Н.П. Психомоторика умственно отсталых детей. М.: Аграф, 1997.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6.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Выготский Л.С. История развития высших психических функций // психология. М.: ЭКСМО – пресс, 2000.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7.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Карабанова О.А. Игра в коррекции психического развития ребёнка. М., 1997.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8.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Катаева А.А.,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Стребелева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Е.А. Дидактические игры и упражнения в обучении умственно отсталых дошкольников: кн. для учителя. М.: БУК-МАСТЕР, 1993.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9.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Коррекционные, развивающие адаптирующие игры: Методическое пособие для педагогов, психологов и родителей /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Грабенко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Т.М.,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Зинкевич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>-Евстигнеева Т.Д. СПб: «ДЕТСТВО-ПРЕСС», 2002.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10.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.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Мамайчук</w:t>
      </w:r>
      <w:proofErr w:type="spellEnd"/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И.И.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Психокоррекционные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технологии для детей с проблемами в развитии.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СПб.: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Речь, 2006.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11.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Метиева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Л.А., Удалова Э.Я. Сенсорное воспитание детей с отклонениями в развитии: сборник игр и игровых упражнений. М.: Книголюб», 2007.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12.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Мищенкова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Л.В. Развитие познавательных способностей. М.: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Издательство  «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Рост», 20112008, рабочая тетрадь (1, 2,3,4 класс)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13.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Рубинштейн С.Я. Психология умственно отсталого школьника: учеб. пособие для студ.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пед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>. ин-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тов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по спец. №2111 «Дефектология». М.: Просвещение,1986.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14.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Семаго Н.Я. Проблемные дети: Основы диагностической и коррекционной работы психолога / Н.Я. Семаго, М.М. Семаго. М.: АРКТИ, 2003 г.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15.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Симановский А.Э. Развитие мышления для детей: популярное пособие для родителей и педагогов. Ярославль: ТОО «ГРИНГО»,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1996..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16.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К.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Фопель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«Как научить детей сотрудничать», М, Генезис, 2000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17.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Холодова О. Юным умникам и умницам: М.: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Росткника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, 2008 (рабочая тетрадь (1, 2,3,4 класс)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18.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Тихомирова Л.Ф. Развитие познавательных способностей детей: популярное пособие для родителей и педагогов. Ярославль: Академия развития, 1996.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19.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Тихомирова Л.Ф., Басов А.В. Развитие т мышления детей: популярное пособие для родителей и педагогов. Ярославль: ТОО «ГРИНГО», 1995.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20.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Черемошкина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Л.В. Развитие внимания детей: популярное пособие для родителей и педагогов. Ярославль: «Академия развития», 1997.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21.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Черемошкина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Л.В. Развитие памяти у детей: популярное пособие для родителей и педагогов. – Ярославль: «Академия развития», 1996. – 240 с.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Электронные пособия: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1. Презентации: «Величина предметов», «Веселый счет», «Времена года», «Животные леса», «Найди пару».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2. Интерактивные тренажеры: «Математика. Устный счет», «Лесная математика».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b/>
          <w:sz w:val="24"/>
          <w:lang w:eastAsia="ru-RU"/>
        </w:rPr>
        <w:t>Дидактический и раздаточный материал: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lastRenderedPageBreak/>
        <w:t>1.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Материал для развития зрительной функции (цвет, форма, величина предметов,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целостность  и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контактность и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дифференцированность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зрительных образов):, наборы геометрических фигур, набор цветных предметов, трафареты, вкладыши деревянные и мягкие, разрезные картинки,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пазлы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, наложенные изображения, контурные изображения,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2.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Наборы деревянных кубиков, муляжи фруктов и овощей, коррекционно-развивающие игры и пособия.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3.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Материал для развития тактильного восприятия (внимания к тактильным стимулам и их локализация, тактильного исследования, восприятия и памяти): резиновые и пластмассовые игрушки, наборы в мешочке, контейнера с природным материалом.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4.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Материал для развития общей и мелкой моторики: набор мячей, наборы для манипулирования с предметами, набор мелких игрушек, набор счетных палочек, пособия для развития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графомоторных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навыков, пальчиковые игры.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5.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Материал для развития памяти и внимания: пособия (развитие зрительной памяти, развитие внимания, «учимся сравнивать», «обведение заданной цифры, числа, буквы), компьютерные игры.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6.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Материал для развития 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пространственно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 – временной ориентировки: пособия («изучаем время», карточки «лево-право», «расположи на поле предметы», «времена года»), магнитная доска «времена года».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7.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Материал для развития мыслительных операций, дидактические игры </w:t>
      </w:r>
      <w:proofErr w:type="gram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( «</w:t>
      </w:r>
      <w:proofErr w:type="gramEnd"/>
      <w:r w:rsidRPr="005020A5">
        <w:rPr>
          <w:rFonts w:ascii="Times New Roman" w:eastAsia="Times New Roman" w:hAnsi="Times New Roman" w:cs="Times New Roman"/>
          <w:sz w:val="24"/>
          <w:lang w:eastAsia="ru-RU"/>
        </w:rPr>
        <w:t>Умный шнурок», «</w:t>
      </w:r>
      <w:proofErr w:type="spellStart"/>
      <w:r w:rsidRPr="005020A5">
        <w:rPr>
          <w:rFonts w:ascii="Times New Roman" w:eastAsia="Times New Roman" w:hAnsi="Times New Roman" w:cs="Times New Roman"/>
          <w:sz w:val="24"/>
          <w:lang w:eastAsia="ru-RU"/>
        </w:rPr>
        <w:t>Танграм</w:t>
      </w:r>
      <w:proofErr w:type="spellEnd"/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»).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8.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 Материал для развития речи и представлений об окружающем: пособия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 xml:space="preserve">(предметные картинки, наглядный материал сезонных изменений в природе, игры (домино, лото). </w:t>
      </w:r>
    </w:p>
    <w:p w:rsidR="005020A5" w:rsidRPr="005020A5" w:rsidRDefault="005020A5" w:rsidP="00502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020A5">
        <w:rPr>
          <w:rFonts w:ascii="Times New Roman" w:eastAsia="Times New Roman" w:hAnsi="Times New Roman" w:cs="Times New Roman"/>
          <w:sz w:val="24"/>
          <w:lang w:eastAsia="ru-RU"/>
        </w:rPr>
        <w:t>9.</w:t>
      </w:r>
      <w:r w:rsidRPr="005020A5">
        <w:rPr>
          <w:rFonts w:ascii="Times New Roman" w:eastAsia="Times New Roman" w:hAnsi="Times New Roman" w:cs="Times New Roman"/>
          <w:sz w:val="24"/>
          <w:lang w:eastAsia="ru-RU"/>
        </w:rPr>
        <w:tab/>
        <w:t>Материал для формирования учебных умений и навыков: сложения, умножения, тренажеры математические, дидактические пособия и игры.</w:t>
      </w:r>
    </w:p>
    <w:p w:rsidR="005020A5" w:rsidRDefault="005020A5">
      <w:bookmarkStart w:id="0" w:name="_GoBack"/>
      <w:bookmarkEnd w:id="0"/>
    </w:p>
    <w:sectPr w:rsidR="0050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B23B8"/>
    <w:multiLevelType w:val="hybridMultilevel"/>
    <w:tmpl w:val="A7724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24570"/>
    <w:multiLevelType w:val="hybridMultilevel"/>
    <w:tmpl w:val="88966DD6"/>
    <w:lvl w:ilvl="0" w:tplc="33F4918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2">
    <w:nsid w:val="5A9000E8"/>
    <w:multiLevelType w:val="multilevel"/>
    <w:tmpl w:val="40B0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8F4B98"/>
    <w:multiLevelType w:val="multilevel"/>
    <w:tmpl w:val="9858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4930D1"/>
    <w:multiLevelType w:val="hybridMultilevel"/>
    <w:tmpl w:val="40B6E364"/>
    <w:lvl w:ilvl="0" w:tplc="FE1AB0E8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05D"/>
    <w:rsid w:val="001D005D"/>
    <w:rsid w:val="005020A5"/>
    <w:rsid w:val="00E0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DDD85-C072-457E-B255-2D8DCA13F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3046</Words>
  <Characters>17364</Characters>
  <Application>Microsoft Office Word</Application>
  <DocSecurity>0</DocSecurity>
  <Lines>144</Lines>
  <Paragraphs>40</Paragraphs>
  <ScaleCrop>false</ScaleCrop>
  <Company/>
  <LinksUpToDate>false</LinksUpToDate>
  <CharactersWithSpaces>20370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2022-10-06T09:19:00Z</dcterms:created>
  <dcterms:modified xsi:type="dcterms:W3CDTF">2022-10-06T09:20:00Z</dcterms:modified>
</cp:coreProperties>
</file>